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D4E" w:rsidRPr="008A16BF" w:rsidRDefault="00212D4E" w:rsidP="00212D4E">
      <w:pPr>
        <w:pStyle w:val="Virsraksts4"/>
        <w:spacing w:after="120" w:line="240" w:lineRule="auto"/>
        <w:ind w:left="0" w:firstLine="567"/>
        <w:jc w:val="center"/>
        <w:rPr>
          <w:sz w:val="28"/>
          <w:szCs w:val="28"/>
        </w:rPr>
      </w:pPr>
      <w:r w:rsidRPr="008A16BF">
        <w:rPr>
          <w:sz w:val="28"/>
          <w:szCs w:val="28"/>
        </w:rPr>
        <w:t>Pētnieciskā darba struktūra</w:t>
      </w:r>
    </w:p>
    <w:p w:rsidR="00212D4E" w:rsidRPr="00212D4E" w:rsidRDefault="00212D4E" w:rsidP="00212D4E">
      <w:pPr>
        <w:pStyle w:val="Virsraksts4"/>
        <w:spacing w:line="240" w:lineRule="auto"/>
        <w:ind w:left="0" w:firstLine="567"/>
        <w:rPr>
          <w:b w:val="0"/>
        </w:rPr>
      </w:pPr>
      <w:r w:rsidRPr="00212D4E">
        <w:rPr>
          <w:b w:val="0"/>
        </w:rPr>
        <w:t>T</w:t>
      </w:r>
      <w:r w:rsidRPr="00212D4E">
        <w:rPr>
          <w:b w:val="0"/>
        </w:rPr>
        <w:t>eksta</w:t>
      </w:r>
      <w:r w:rsidRPr="00212D4E">
        <w:rPr>
          <w:b w:val="0"/>
          <w:spacing w:val="-3"/>
        </w:rPr>
        <w:t xml:space="preserve"> </w:t>
      </w:r>
      <w:r w:rsidRPr="00212D4E">
        <w:rPr>
          <w:b w:val="0"/>
        </w:rPr>
        <w:t>izklāsts</w:t>
      </w:r>
      <w:r w:rsidRPr="00212D4E">
        <w:rPr>
          <w:b w:val="0"/>
          <w:spacing w:val="-3"/>
        </w:rPr>
        <w:t xml:space="preserve"> </w:t>
      </w:r>
      <w:r w:rsidRPr="00212D4E">
        <w:rPr>
          <w:b w:val="0"/>
        </w:rPr>
        <w:t>ietver</w:t>
      </w:r>
      <w:r w:rsidRPr="00212D4E">
        <w:rPr>
          <w:b w:val="0"/>
          <w:spacing w:val="-4"/>
        </w:rPr>
        <w:t xml:space="preserve"> šādu </w:t>
      </w:r>
      <w:r w:rsidRPr="00212D4E">
        <w:rPr>
          <w:b w:val="0"/>
          <w:spacing w:val="-2"/>
        </w:rPr>
        <w:t>struktūru:</w:t>
      </w:r>
    </w:p>
    <w:p w:rsidR="00212D4E" w:rsidRPr="00F2653B" w:rsidRDefault="00212D4E" w:rsidP="00212D4E">
      <w:pPr>
        <w:pStyle w:val="Sarakstarindkopa"/>
        <w:numPr>
          <w:ilvl w:val="0"/>
          <w:numId w:val="2"/>
        </w:numPr>
        <w:tabs>
          <w:tab w:val="left" w:pos="1941"/>
        </w:tabs>
        <w:rPr>
          <w:sz w:val="24"/>
        </w:rPr>
      </w:pPr>
      <w:r w:rsidRPr="00F2653B">
        <w:rPr>
          <w:spacing w:val="-2"/>
          <w:sz w:val="24"/>
        </w:rPr>
        <w:t>titullapa;</w:t>
      </w:r>
    </w:p>
    <w:p w:rsidR="00212D4E" w:rsidRPr="00F2653B" w:rsidRDefault="00212D4E" w:rsidP="00212D4E">
      <w:pPr>
        <w:pStyle w:val="Sarakstarindkopa"/>
        <w:numPr>
          <w:ilvl w:val="0"/>
          <w:numId w:val="2"/>
        </w:numPr>
        <w:tabs>
          <w:tab w:val="left" w:pos="1941"/>
        </w:tabs>
        <w:rPr>
          <w:sz w:val="24"/>
        </w:rPr>
      </w:pPr>
      <w:r w:rsidRPr="00F2653B">
        <w:rPr>
          <w:sz w:val="24"/>
        </w:rPr>
        <w:t>anotācija</w:t>
      </w:r>
      <w:r w:rsidRPr="00F2653B">
        <w:rPr>
          <w:spacing w:val="-7"/>
          <w:sz w:val="24"/>
        </w:rPr>
        <w:t xml:space="preserve"> </w:t>
      </w:r>
      <w:r w:rsidRPr="00F2653B">
        <w:rPr>
          <w:sz w:val="24"/>
        </w:rPr>
        <w:t>(latviešu</w:t>
      </w:r>
      <w:r w:rsidRPr="00F2653B">
        <w:rPr>
          <w:spacing w:val="-5"/>
          <w:sz w:val="24"/>
        </w:rPr>
        <w:t xml:space="preserve"> </w:t>
      </w:r>
      <w:r w:rsidRPr="00F2653B">
        <w:rPr>
          <w:sz w:val="24"/>
        </w:rPr>
        <w:t>valodā</w:t>
      </w:r>
      <w:r w:rsidRPr="00F2653B">
        <w:rPr>
          <w:spacing w:val="-9"/>
          <w:sz w:val="24"/>
        </w:rPr>
        <w:t xml:space="preserve"> </w:t>
      </w:r>
      <w:r w:rsidRPr="00F2653B">
        <w:rPr>
          <w:sz w:val="24"/>
        </w:rPr>
        <w:t>un</w:t>
      </w:r>
      <w:r w:rsidRPr="00F2653B">
        <w:rPr>
          <w:spacing w:val="1"/>
          <w:sz w:val="24"/>
        </w:rPr>
        <w:t xml:space="preserve"> </w:t>
      </w:r>
      <w:r w:rsidRPr="00F2653B">
        <w:rPr>
          <w:spacing w:val="-2"/>
          <w:sz w:val="24"/>
        </w:rPr>
        <w:t>svešvalodā);</w:t>
      </w:r>
    </w:p>
    <w:p w:rsidR="00212D4E" w:rsidRPr="00F2653B" w:rsidRDefault="00212D4E" w:rsidP="00212D4E">
      <w:pPr>
        <w:pStyle w:val="Sarakstarindkopa"/>
        <w:numPr>
          <w:ilvl w:val="0"/>
          <w:numId w:val="2"/>
        </w:numPr>
        <w:tabs>
          <w:tab w:val="left" w:pos="1941"/>
        </w:tabs>
        <w:rPr>
          <w:sz w:val="24"/>
        </w:rPr>
      </w:pPr>
      <w:r w:rsidRPr="00F2653B">
        <w:rPr>
          <w:spacing w:val="-2"/>
          <w:sz w:val="24"/>
        </w:rPr>
        <w:t>saturs;</w:t>
      </w:r>
    </w:p>
    <w:p w:rsidR="00212D4E" w:rsidRPr="00F2653B" w:rsidRDefault="00212D4E" w:rsidP="00212D4E">
      <w:pPr>
        <w:pStyle w:val="Sarakstarindkopa"/>
        <w:numPr>
          <w:ilvl w:val="0"/>
          <w:numId w:val="2"/>
        </w:numPr>
        <w:tabs>
          <w:tab w:val="left" w:pos="1941"/>
        </w:tabs>
        <w:rPr>
          <w:sz w:val="24"/>
        </w:rPr>
      </w:pPr>
      <w:r w:rsidRPr="00F2653B">
        <w:rPr>
          <w:spacing w:val="-2"/>
          <w:sz w:val="24"/>
        </w:rPr>
        <w:t>ievads;</w:t>
      </w:r>
    </w:p>
    <w:p w:rsidR="00212D4E" w:rsidRPr="00F2653B" w:rsidRDefault="00212D4E" w:rsidP="00212D4E">
      <w:pPr>
        <w:pStyle w:val="Sarakstarindkopa"/>
        <w:numPr>
          <w:ilvl w:val="0"/>
          <w:numId w:val="2"/>
        </w:numPr>
        <w:tabs>
          <w:tab w:val="left" w:pos="1941"/>
        </w:tabs>
        <w:rPr>
          <w:sz w:val="24"/>
        </w:rPr>
      </w:pPr>
      <w:r w:rsidRPr="00F2653B">
        <w:rPr>
          <w:sz w:val="24"/>
        </w:rPr>
        <w:t>darba</w:t>
      </w:r>
      <w:r w:rsidRPr="00F2653B">
        <w:rPr>
          <w:spacing w:val="-3"/>
          <w:sz w:val="24"/>
        </w:rPr>
        <w:t xml:space="preserve"> </w:t>
      </w:r>
      <w:r w:rsidRPr="00F2653B">
        <w:rPr>
          <w:sz w:val="24"/>
        </w:rPr>
        <w:t>satura</w:t>
      </w:r>
      <w:r w:rsidRPr="00F2653B">
        <w:rPr>
          <w:spacing w:val="-2"/>
          <w:sz w:val="24"/>
        </w:rPr>
        <w:t xml:space="preserve"> </w:t>
      </w:r>
      <w:r w:rsidRPr="00F2653B">
        <w:rPr>
          <w:sz w:val="24"/>
        </w:rPr>
        <w:t>izklāsta</w:t>
      </w:r>
      <w:r w:rsidRPr="00F2653B">
        <w:rPr>
          <w:spacing w:val="-1"/>
          <w:sz w:val="24"/>
        </w:rPr>
        <w:t xml:space="preserve"> </w:t>
      </w:r>
      <w:r w:rsidRPr="00F2653B">
        <w:rPr>
          <w:sz w:val="24"/>
        </w:rPr>
        <w:t>nodaļas</w:t>
      </w:r>
      <w:r w:rsidRPr="00F2653B">
        <w:rPr>
          <w:spacing w:val="-2"/>
          <w:sz w:val="24"/>
        </w:rPr>
        <w:t xml:space="preserve"> </w:t>
      </w:r>
      <w:r w:rsidRPr="00F2653B">
        <w:rPr>
          <w:sz w:val="24"/>
        </w:rPr>
        <w:t xml:space="preserve">un </w:t>
      </w:r>
      <w:r w:rsidRPr="00F2653B">
        <w:rPr>
          <w:spacing w:val="-2"/>
          <w:sz w:val="24"/>
        </w:rPr>
        <w:t>apakšnodaļas:</w:t>
      </w:r>
    </w:p>
    <w:p w:rsidR="00212D4E" w:rsidRPr="00F2653B" w:rsidRDefault="00212D4E" w:rsidP="00212D4E">
      <w:pPr>
        <w:pStyle w:val="Sarakstarindkopa"/>
        <w:numPr>
          <w:ilvl w:val="1"/>
          <w:numId w:val="1"/>
        </w:numPr>
        <w:tabs>
          <w:tab w:val="left" w:pos="2661"/>
        </w:tabs>
        <w:jc w:val="both"/>
        <w:rPr>
          <w:sz w:val="24"/>
          <w:szCs w:val="24"/>
        </w:rPr>
      </w:pPr>
      <w:r w:rsidRPr="00F2653B">
        <w:rPr>
          <w:sz w:val="24"/>
          <w:szCs w:val="24"/>
        </w:rPr>
        <w:t>izmantotās literatūras</w:t>
      </w:r>
      <w:r w:rsidRPr="00F2653B">
        <w:rPr>
          <w:spacing w:val="4"/>
          <w:sz w:val="24"/>
          <w:szCs w:val="24"/>
        </w:rPr>
        <w:t xml:space="preserve"> </w:t>
      </w:r>
      <w:r w:rsidRPr="00F2653B">
        <w:rPr>
          <w:sz w:val="24"/>
          <w:szCs w:val="24"/>
        </w:rPr>
        <w:t>apskats</w:t>
      </w:r>
      <w:r w:rsidRPr="00F2653B">
        <w:rPr>
          <w:spacing w:val="-3"/>
          <w:sz w:val="24"/>
          <w:szCs w:val="24"/>
        </w:rPr>
        <w:t xml:space="preserve">, ieteicams </w:t>
      </w:r>
      <w:r w:rsidRPr="00F2653B">
        <w:rPr>
          <w:spacing w:val="-2"/>
          <w:sz w:val="24"/>
          <w:szCs w:val="24"/>
        </w:rPr>
        <w:t>vismaz divu zinātnieku paveiktais šajā jomā (teorētiskā daļa);</w:t>
      </w:r>
    </w:p>
    <w:p w:rsidR="00212D4E" w:rsidRPr="00F2653B" w:rsidRDefault="00212D4E" w:rsidP="00212D4E">
      <w:pPr>
        <w:pStyle w:val="Sarakstarindkopa"/>
        <w:numPr>
          <w:ilvl w:val="1"/>
          <w:numId w:val="1"/>
        </w:numPr>
        <w:tabs>
          <w:tab w:val="left" w:pos="2661"/>
        </w:tabs>
        <w:rPr>
          <w:sz w:val="24"/>
        </w:rPr>
      </w:pPr>
      <w:r w:rsidRPr="00F2653B">
        <w:rPr>
          <w:sz w:val="24"/>
        </w:rPr>
        <w:t>metožu</w:t>
      </w:r>
      <w:r w:rsidRPr="00F2653B">
        <w:rPr>
          <w:spacing w:val="51"/>
          <w:sz w:val="24"/>
        </w:rPr>
        <w:t xml:space="preserve"> </w:t>
      </w:r>
      <w:r w:rsidRPr="00F2653B">
        <w:rPr>
          <w:spacing w:val="-2"/>
          <w:sz w:val="24"/>
        </w:rPr>
        <w:t>apraksts;</w:t>
      </w:r>
    </w:p>
    <w:p w:rsidR="00212D4E" w:rsidRPr="00F2653B" w:rsidRDefault="00212D4E" w:rsidP="00212D4E">
      <w:pPr>
        <w:pStyle w:val="Sarakstarindkopa"/>
        <w:numPr>
          <w:ilvl w:val="1"/>
          <w:numId w:val="1"/>
        </w:numPr>
        <w:tabs>
          <w:tab w:val="left" w:pos="2661"/>
        </w:tabs>
        <w:rPr>
          <w:sz w:val="24"/>
          <w:szCs w:val="24"/>
        </w:rPr>
      </w:pPr>
      <w:r w:rsidRPr="00F2653B">
        <w:rPr>
          <w:sz w:val="24"/>
          <w:szCs w:val="24"/>
        </w:rPr>
        <w:t>iegūtie</w:t>
      </w:r>
      <w:r w:rsidRPr="00F2653B">
        <w:rPr>
          <w:spacing w:val="-3"/>
          <w:sz w:val="24"/>
          <w:szCs w:val="24"/>
        </w:rPr>
        <w:t xml:space="preserve"> </w:t>
      </w:r>
      <w:r w:rsidRPr="00F2653B">
        <w:rPr>
          <w:sz w:val="24"/>
          <w:szCs w:val="24"/>
        </w:rPr>
        <w:t>rezultāti,</w:t>
      </w:r>
      <w:r w:rsidRPr="00F2653B">
        <w:rPr>
          <w:spacing w:val="-1"/>
          <w:sz w:val="24"/>
          <w:szCs w:val="24"/>
        </w:rPr>
        <w:t xml:space="preserve"> </w:t>
      </w:r>
      <w:r w:rsidRPr="00F2653B">
        <w:rPr>
          <w:sz w:val="24"/>
          <w:szCs w:val="24"/>
        </w:rPr>
        <w:t>rezultātu</w:t>
      </w:r>
      <w:r w:rsidRPr="00F2653B">
        <w:rPr>
          <w:spacing w:val="48"/>
          <w:sz w:val="24"/>
          <w:szCs w:val="24"/>
        </w:rPr>
        <w:t xml:space="preserve"> </w:t>
      </w:r>
      <w:r w:rsidRPr="00F2653B">
        <w:rPr>
          <w:sz w:val="24"/>
          <w:szCs w:val="24"/>
        </w:rPr>
        <w:t>apkopojums</w:t>
      </w:r>
      <w:r w:rsidRPr="00F2653B">
        <w:rPr>
          <w:spacing w:val="48"/>
          <w:sz w:val="24"/>
          <w:szCs w:val="24"/>
        </w:rPr>
        <w:t xml:space="preserve"> </w:t>
      </w:r>
      <w:r w:rsidRPr="00F2653B">
        <w:rPr>
          <w:sz w:val="24"/>
          <w:szCs w:val="24"/>
        </w:rPr>
        <w:t>un</w:t>
      </w:r>
      <w:r w:rsidRPr="00F2653B">
        <w:rPr>
          <w:spacing w:val="49"/>
          <w:sz w:val="24"/>
          <w:szCs w:val="24"/>
        </w:rPr>
        <w:t xml:space="preserve"> </w:t>
      </w:r>
      <w:r w:rsidRPr="00F2653B">
        <w:rPr>
          <w:spacing w:val="-2"/>
          <w:sz w:val="24"/>
          <w:szCs w:val="24"/>
        </w:rPr>
        <w:t>analīze (praktiskā daļa);</w:t>
      </w:r>
    </w:p>
    <w:p w:rsidR="00212D4E" w:rsidRPr="00F2653B" w:rsidRDefault="00212D4E" w:rsidP="00212D4E">
      <w:pPr>
        <w:pStyle w:val="Sarakstarindkopa"/>
        <w:numPr>
          <w:ilvl w:val="0"/>
          <w:numId w:val="3"/>
        </w:numPr>
        <w:tabs>
          <w:tab w:val="left" w:pos="1941"/>
        </w:tabs>
        <w:rPr>
          <w:sz w:val="24"/>
        </w:rPr>
      </w:pPr>
      <w:r w:rsidRPr="00F2653B">
        <w:rPr>
          <w:spacing w:val="-2"/>
          <w:sz w:val="24"/>
        </w:rPr>
        <w:t>secinājumi;</w:t>
      </w:r>
    </w:p>
    <w:p w:rsidR="00212D4E" w:rsidRPr="00F2653B" w:rsidRDefault="00212D4E" w:rsidP="00212D4E">
      <w:pPr>
        <w:pStyle w:val="Sarakstarindkopa"/>
        <w:numPr>
          <w:ilvl w:val="0"/>
          <w:numId w:val="3"/>
        </w:numPr>
        <w:tabs>
          <w:tab w:val="left" w:pos="1941"/>
        </w:tabs>
        <w:rPr>
          <w:sz w:val="24"/>
        </w:rPr>
      </w:pPr>
      <w:r w:rsidRPr="00F2653B">
        <w:rPr>
          <w:sz w:val="24"/>
        </w:rPr>
        <w:t>izmantotās</w:t>
      </w:r>
      <w:r w:rsidRPr="00F2653B">
        <w:rPr>
          <w:spacing w:val="-4"/>
          <w:sz w:val="24"/>
        </w:rPr>
        <w:t xml:space="preserve"> </w:t>
      </w:r>
      <w:r w:rsidRPr="00F2653B">
        <w:rPr>
          <w:sz w:val="24"/>
        </w:rPr>
        <w:t>literatūras</w:t>
      </w:r>
      <w:r w:rsidRPr="00F2653B">
        <w:rPr>
          <w:spacing w:val="-5"/>
          <w:sz w:val="24"/>
        </w:rPr>
        <w:t xml:space="preserve"> </w:t>
      </w:r>
      <w:r w:rsidRPr="00F2653B">
        <w:rPr>
          <w:sz w:val="24"/>
        </w:rPr>
        <w:t>un</w:t>
      </w:r>
      <w:r w:rsidRPr="00F2653B">
        <w:rPr>
          <w:spacing w:val="-1"/>
          <w:sz w:val="24"/>
        </w:rPr>
        <w:t xml:space="preserve"> </w:t>
      </w:r>
      <w:r w:rsidRPr="00F2653B">
        <w:rPr>
          <w:sz w:val="24"/>
        </w:rPr>
        <w:t>informācijas</w:t>
      </w:r>
      <w:r w:rsidRPr="00F2653B">
        <w:rPr>
          <w:spacing w:val="-5"/>
          <w:sz w:val="24"/>
        </w:rPr>
        <w:t xml:space="preserve"> </w:t>
      </w:r>
      <w:r w:rsidRPr="00F2653B">
        <w:rPr>
          <w:sz w:val="24"/>
        </w:rPr>
        <w:t>avotu</w:t>
      </w:r>
      <w:r w:rsidRPr="00F2653B">
        <w:rPr>
          <w:spacing w:val="-3"/>
          <w:sz w:val="24"/>
        </w:rPr>
        <w:t xml:space="preserve"> </w:t>
      </w:r>
      <w:r w:rsidRPr="00F2653B">
        <w:rPr>
          <w:spacing w:val="-2"/>
          <w:sz w:val="24"/>
        </w:rPr>
        <w:t>saraksts;</w:t>
      </w:r>
    </w:p>
    <w:p w:rsidR="00212D4E" w:rsidRPr="00F2653B" w:rsidRDefault="00212D4E" w:rsidP="00212D4E">
      <w:pPr>
        <w:pStyle w:val="Sarakstarindkopa"/>
        <w:numPr>
          <w:ilvl w:val="0"/>
          <w:numId w:val="3"/>
        </w:numPr>
        <w:tabs>
          <w:tab w:val="left" w:pos="1941"/>
        </w:tabs>
        <w:rPr>
          <w:sz w:val="24"/>
        </w:rPr>
      </w:pPr>
      <w:r w:rsidRPr="00F2653B">
        <w:rPr>
          <w:sz w:val="24"/>
        </w:rPr>
        <w:t xml:space="preserve">pielikumi (ja </w:t>
      </w:r>
      <w:r w:rsidRPr="00F2653B">
        <w:rPr>
          <w:spacing w:val="-2"/>
          <w:sz w:val="24"/>
        </w:rPr>
        <w:t>nepieciešams).</w:t>
      </w:r>
    </w:p>
    <w:p w:rsidR="00212D4E" w:rsidRDefault="00212D4E" w:rsidP="00212D4E">
      <w:pPr>
        <w:pStyle w:val="Pamatteksts"/>
        <w:spacing w:after="120"/>
        <w:ind w:left="0" w:firstLine="567"/>
        <w:jc w:val="both"/>
      </w:pPr>
    </w:p>
    <w:p w:rsidR="00212D4E" w:rsidRDefault="00212D4E" w:rsidP="00212D4E">
      <w:pPr>
        <w:pStyle w:val="Pamatteksts"/>
        <w:spacing w:after="120"/>
        <w:ind w:left="0" w:firstLine="567"/>
        <w:jc w:val="both"/>
      </w:pPr>
      <w:r w:rsidRPr="00212D4E">
        <w:rPr>
          <w:b/>
        </w:rPr>
        <w:t>Ievadā</w:t>
      </w:r>
      <w:r w:rsidRPr="00F2653B">
        <w:t xml:space="preserve"> pamato temata izvēli. Tajā skaidro pētījuma problēmu un aktualitāti, formulē pētījuma mērķi, tā sasniegšanai veicamos uzdevumus, </w:t>
      </w:r>
      <w:r>
        <w:t>hipotēzi vai pētījuma jautājumu. N</w:t>
      </w:r>
      <w:r w:rsidRPr="00F2653B">
        <w:t>orāda pētījumā izmantotās metodes.</w:t>
      </w:r>
    </w:p>
    <w:p w:rsidR="00212D4E" w:rsidRDefault="00212D4E" w:rsidP="00212D4E">
      <w:pPr>
        <w:pStyle w:val="Pamatteksts"/>
        <w:spacing w:after="120"/>
        <w:ind w:left="0" w:firstLine="567"/>
        <w:jc w:val="both"/>
      </w:pPr>
      <w:r w:rsidRPr="00F2653B">
        <w:t>Katrai</w:t>
      </w:r>
      <w:r w:rsidRPr="00F2653B">
        <w:rPr>
          <w:spacing w:val="40"/>
        </w:rPr>
        <w:t xml:space="preserve"> </w:t>
      </w:r>
      <w:r w:rsidRPr="00212D4E">
        <w:rPr>
          <w:b/>
        </w:rPr>
        <w:t>nodaļai</w:t>
      </w:r>
      <w:r w:rsidRPr="00212D4E">
        <w:rPr>
          <w:b/>
          <w:spacing w:val="40"/>
        </w:rPr>
        <w:t xml:space="preserve"> </w:t>
      </w:r>
      <w:r w:rsidRPr="00F2653B">
        <w:t>var</w:t>
      </w:r>
      <w:r w:rsidRPr="00F2653B">
        <w:rPr>
          <w:spacing w:val="40"/>
        </w:rPr>
        <w:t xml:space="preserve"> </w:t>
      </w:r>
      <w:r w:rsidRPr="00F2653B">
        <w:t>būt</w:t>
      </w:r>
      <w:r w:rsidRPr="00F2653B">
        <w:rPr>
          <w:spacing w:val="40"/>
        </w:rPr>
        <w:t xml:space="preserve"> </w:t>
      </w:r>
      <w:r w:rsidRPr="00F2653B">
        <w:t>apakšnodaļ</w:t>
      </w:r>
      <w:r>
        <w:t xml:space="preserve">as, </w:t>
      </w:r>
      <w:r w:rsidRPr="00F2653B">
        <w:t>taču, lai izdalītu atsevišķu apakšnodaļu, tai jābūt vismaz 1–2 lappuses garai. Nodaļai nedrīkst būt tikai viena</w:t>
      </w:r>
      <w:r w:rsidRPr="00F2653B">
        <w:rPr>
          <w:spacing w:val="40"/>
        </w:rPr>
        <w:t xml:space="preserve"> </w:t>
      </w:r>
      <w:r w:rsidRPr="00F2653B">
        <w:t>apakšnodaļa. Katras nodaļas beigās autors vienā vai divās rindkopās sniedz kopsavilkumu par galvenajām veiktajiem pētījumiem, atziņām un faktu materiālu, un veido loģisku pāreju uz nākamo daļu.</w:t>
      </w:r>
    </w:p>
    <w:p w:rsidR="00212D4E" w:rsidRDefault="00212D4E" w:rsidP="00212D4E">
      <w:pPr>
        <w:pStyle w:val="Pamatteksts"/>
        <w:spacing w:after="120"/>
        <w:ind w:left="0" w:firstLine="567"/>
        <w:jc w:val="both"/>
      </w:pPr>
      <w:r w:rsidRPr="00212D4E">
        <w:rPr>
          <w:b/>
        </w:rPr>
        <w:t xml:space="preserve">Secinājumiem </w:t>
      </w:r>
      <w:r w:rsidRPr="00212D4E">
        <w:t xml:space="preserve">ir jāatbild uz izvirzīto pētījuma jautājumu un jābūt pamatotiem ar </w:t>
      </w:r>
      <w:r w:rsidRPr="00F2653B">
        <w:t>pētījuma rezultātiem. Secināju</w:t>
      </w:r>
      <w:r>
        <w:t>mu daļai jābūt īsai, konkrētai.</w:t>
      </w:r>
    </w:p>
    <w:p w:rsidR="008A16BF" w:rsidRPr="00F2653B" w:rsidRDefault="008A16BF" w:rsidP="008A16BF">
      <w:pPr>
        <w:pStyle w:val="Pamatteksts"/>
        <w:spacing w:after="120"/>
        <w:ind w:left="0" w:firstLine="567"/>
        <w:jc w:val="both"/>
      </w:pPr>
      <w:r w:rsidRPr="008A16BF">
        <w:rPr>
          <w:b/>
        </w:rPr>
        <w:t>Pielikumus</w:t>
      </w:r>
      <w:r w:rsidRPr="00F2653B">
        <w:rPr>
          <w:spacing w:val="40"/>
        </w:rPr>
        <w:t xml:space="preserve"> </w:t>
      </w:r>
      <w:r>
        <w:t>pievieno,</w:t>
      </w:r>
      <w:r w:rsidRPr="00F2653B">
        <w:rPr>
          <w:spacing w:val="40"/>
        </w:rPr>
        <w:t xml:space="preserve"> </w:t>
      </w:r>
      <w:r w:rsidRPr="00F2653B">
        <w:t>ja</w:t>
      </w:r>
      <w:r w:rsidRPr="00F2653B">
        <w:rPr>
          <w:spacing w:val="40"/>
        </w:rPr>
        <w:t xml:space="preserve"> </w:t>
      </w:r>
      <w:r w:rsidRPr="00F2653B">
        <w:t xml:space="preserve">tajos iekļautie materiāli ir </w:t>
      </w:r>
      <w:r>
        <w:t xml:space="preserve">darba papildinājums. </w:t>
      </w:r>
      <w:r w:rsidRPr="00F2653B">
        <w:t>Ka</w:t>
      </w:r>
      <w:r>
        <w:t>tram pielikumam ir nosaukums,  tos secīgi numurē.</w:t>
      </w:r>
    </w:p>
    <w:p w:rsidR="008A16BF" w:rsidRDefault="008A16BF" w:rsidP="00212D4E">
      <w:pPr>
        <w:pStyle w:val="Pamatteksts"/>
        <w:spacing w:after="120"/>
        <w:ind w:left="0" w:firstLine="567"/>
        <w:jc w:val="both"/>
      </w:pPr>
    </w:p>
    <w:p w:rsidR="008A16BF" w:rsidRDefault="008A16BF" w:rsidP="00212D4E">
      <w:pPr>
        <w:pStyle w:val="Pamatteksts"/>
        <w:spacing w:after="120"/>
        <w:ind w:left="0" w:firstLine="567"/>
        <w:jc w:val="both"/>
      </w:pPr>
      <w:bookmarkStart w:id="0" w:name="_GoBack"/>
      <w:bookmarkEnd w:id="0"/>
    </w:p>
    <w:p w:rsidR="008A16BF" w:rsidRPr="00632BEE" w:rsidRDefault="008A16BF" w:rsidP="008A16BF">
      <w:pPr>
        <w:rPr>
          <w:sz w:val="20"/>
          <w:szCs w:val="20"/>
        </w:rPr>
      </w:pPr>
      <w:r w:rsidRPr="00632BEE">
        <w:rPr>
          <w:sz w:val="20"/>
          <w:szCs w:val="20"/>
        </w:rPr>
        <w:t>Informācija sagatavota pēc:</w:t>
      </w:r>
    </w:p>
    <w:p w:rsidR="008A16BF" w:rsidRPr="00632BEE" w:rsidRDefault="008A16BF" w:rsidP="008A16BF">
      <w:pPr>
        <w:rPr>
          <w:rStyle w:val="Hipersaite"/>
          <w:bCs/>
          <w:kern w:val="36"/>
          <w:sz w:val="20"/>
          <w:szCs w:val="20"/>
          <w:lang w:eastAsia="lv-LV"/>
        </w:rPr>
      </w:pPr>
      <w:r w:rsidRPr="00632BEE">
        <w:rPr>
          <w:bCs/>
          <w:i/>
          <w:spacing w:val="-2"/>
          <w:sz w:val="20"/>
          <w:szCs w:val="20"/>
        </w:rPr>
        <w:t xml:space="preserve">VADLĪNIJAS </w:t>
      </w:r>
      <w:r w:rsidRPr="00632BEE">
        <w:rPr>
          <w:i/>
          <w:sz w:val="20"/>
          <w:szCs w:val="20"/>
        </w:rPr>
        <w:t>skolēnu</w:t>
      </w:r>
      <w:r w:rsidRPr="00632BEE">
        <w:rPr>
          <w:i/>
          <w:spacing w:val="-17"/>
          <w:sz w:val="20"/>
          <w:szCs w:val="20"/>
        </w:rPr>
        <w:t xml:space="preserve"> </w:t>
      </w:r>
      <w:r w:rsidRPr="00632BEE">
        <w:rPr>
          <w:i/>
          <w:sz w:val="20"/>
          <w:szCs w:val="20"/>
        </w:rPr>
        <w:t>zinātniskās</w:t>
      </w:r>
      <w:r w:rsidRPr="00632BEE">
        <w:rPr>
          <w:i/>
          <w:spacing w:val="-16"/>
          <w:sz w:val="20"/>
          <w:szCs w:val="20"/>
        </w:rPr>
        <w:t xml:space="preserve"> </w:t>
      </w:r>
      <w:r w:rsidRPr="00632BEE">
        <w:rPr>
          <w:i/>
          <w:sz w:val="20"/>
          <w:szCs w:val="20"/>
        </w:rPr>
        <w:t>pētniecības</w:t>
      </w:r>
      <w:r w:rsidRPr="00632BEE">
        <w:rPr>
          <w:i/>
          <w:spacing w:val="-16"/>
          <w:sz w:val="20"/>
          <w:szCs w:val="20"/>
        </w:rPr>
        <w:t xml:space="preserve"> </w:t>
      </w:r>
      <w:r w:rsidRPr="00632BEE">
        <w:rPr>
          <w:i/>
          <w:sz w:val="20"/>
          <w:szCs w:val="20"/>
        </w:rPr>
        <w:t>darbu</w:t>
      </w:r>
      <w:r w:rsidRPr="00632BEE">
        <w:rPr>
          <w:i/>
          <w:spacing w:val="-16"/>
          <w:sz w:val="20"/>
          <w:szCs w:val="20"/>
        </w:rPr>
        <w:t xml:space="preserve"> </w:t>
      </w:r>
      <w:r w:rsidRPr="00632BEE">
        <w:rPr>
          <w:i/>
          <w:sz w:val="20"/>
          <w:szCs w:val="20"/>
        </w:rPr>
        <w:t>izstrādei</w:t>
      </w:r>
      <w:r w:rsidRPr="00632BEE">
        <w:rPr>
          <w:i/>
          <w:spacing w:val="-14"/>
          <w:sz w:val="20"/>
          <w:szCs w:val="20"/>
        </w:rPr>
        <w:t xml:space="preserve"> </w:t>
      </w:r>
      <w:r w:rsidRPr="00632BEE">
        <w:rPr>
          <w:i/>
          <w:spacing w:val="-5"/>
          <w:sz w:val="20"/>
          <w:szCs w:val="20"/>
        </w:rPr>
        <w:t>un</w:t>
      </w:r>
      <w:r w:rsidRPr="00632BEE">
        <w:rPr>
          <w:i/>
          <w:sz w:val="20"/>
          <w:szCs w:val="20"/>
        </w:rPr>
        <w:t xml:space="preserve"> </w:t>
      </w:r>
      <w:r w:rsidRPr="00632BEE">
        <w:rPr>
          <w:i/>
          <w:spacing w:val="-2"/>
          <w:sz w:val="20"/>
          <w:szCs w:val="20"/>
        </w:rPr>
        <w:t>vērtēšanai</w:t>
      </w:r>
      <w:r w:rsidRPr="00632BEE">
        <w:rPr>
          <w:spacing w:val="-2"/>
          <w:sz w:val="20"/>
          <w:szCs w:val="20"/>
        </w:rPr>
        <w:t xml:space="preserve"> (2025)</w:t>
      </w:r>
      <w:r w:rsidRPr="00632BEE">
        <w:rPr>
          <w:bCs/>
          <w:kern w:val="36"/>
          <w:sz w:val="20"/>
          <w:szCs w:val="20"/>
          <w:lang w:eastAsia="lv-LV"/>
        </w:rPr>
        <w:t xml:space="preserve"> </w:t>
      </w:r>
      <w:r w:rsidRPr="00632BEE">
        <w:rPr>
          <w:sz w:val="20"/>
          <w:szCs w:val="20"/>
        </w:rPr>
        <w:t xml:space="preserve">[tiešsaiste]. Valsts izglītības attīstības aģentūra. Pieejams: </w:t>
      </w:r>
      <w:r w:rsidRPr="00632BEE">
        <w:rPr>
          <w:spacing w:val="-2"/>
          <w:sz w:val="20"/>
          <w:szCs w:val="20"/>
        </w:rPr>
        <w:t xml:space="preserve"> </w:t>
      </w:r>
      <w:hyperlink r:id="rId5" w:history="1">
        <w:r w:rsidRPr="00632BEE">
          <w:rPr>
            <w:rStyle w:val="Hipersaite"/>
            <w:kern w:val="36"/>
            <w:sz w:val="20"/>
            <w:szCs w:val="20"/>
            <w:lang w:eastAsia="lv-LV"/>
          </w:rPr>
          <w:t>https://www.viaa.gov.lv/lv/dokumenti</w:t>
        </w:r>
      </w:hyperlink>
    </w:p>
    <w:p w:rsidR="008A16BF" w:rsidRPr="00632BEE" w:rsidRDefault="008A16BF" w:rsidP="008A16BF">
      <w:pPr>
        <w:widowControl/>
        <w:shd w:val="clear" w:color="auto" w:fill="FFFFFF"/>
        <w:autoSpaceDE/>
        <w:autoSpaceDN/>
        <w:outlineLvl w:val="0"/>
        <w:rPr>
          <w:rStyle w:val="Hipersaite"/>
          <w:bCs/>
          <w:kern w:val="36"/>
          <w:sz w:val="20"/>
          <w:szCs w:val="20"/>
          <w:lang w:eastAsia="lv-LV"/>
        </w:rPr>
      </w:pPr>
    </w:p>
    <w:p w:rsidR="008A16BF" w:rsidRPr="00A43943" w:rsidRDefault="008A16BF" w:rsidP="008A16BF">
      <w:pPr>
        <w:widowControl/>
        <w:shd w:val="clear" w:color="auto" w:fill="FFFFFF"/>
        <w:autoSpaceDE/>
        <w:autoSpaceDN/>
        <w:outlineLvl w:val="0"/>
        <w:rPr>
          <w:bCs/>
          <w:color w:val="76569C"/>
          <w:kern w:val="36"/>
          <w:sz w:val="24"/>
          <w:szCs w:val="24"/>
          <w:lang w:eastAsia="lv-LV"/>
        </w:rPr>
      </w:pPr>
    </w:p>
    <w:p w:rsidR="008A16BF" w:rsidRDefault="008A16BF" w:rsidP="00212D4E">
      <w:pPr>
        <w:pStyle w:val="Pamatteksts"/>
        <w:spacing w:after="120"/>
        <w:ind w:left="0" w:firstLine="567"/>
        <w:jc w:val="both"/>
      </w:pPr>
    </w:p>
    <w:sectPr w:rsidR="008A16BF" w:rsidSect="00212D4E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346DC"/>
    <w:multiLevelType w:val="hybridMultilevel"/>
    <w:tmpl w:val="6046DF12"/>
    <w:lvl w:ilvl="0" w:tplc="D2FCC5B4">
      <w:start w:val="1"/>
      <w:numFmt w:val="bullet"/>
      <w:lvlText w:val="­"/>
      <w:lvlJc w:val="left"/>
      <w:pPr>
        <w:ind w:left="1287" w:hanging="360"/>
      </w:pPr>
      <w:rPr>
        <w:rFonts w:ascii="Calibri" w:hAnsi="Calibri" w:hint="default"/>
      </w:rPr>
    </w:lvl>
    <w:lvl w:ilvl="1" w:tplc="0426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65832A6"/>
    <w:multiLevelType w:val="hybridMultilevel"/>
    <w:tmpl w:val="797ABACE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E7F314F"/>
    <w:multiLevelType w:val="hybridMultilevel"/>
    <w:tmpl w:val="A33A9258"/>
    <w:lvl w:ilvl="0" w:tplc="D2FCC5B4">
      <w:start w:val="1"/>
      <w:numFmt w:val="bullet"/>
      <w:lvlText w:val="­"/>
      <w:lvlJc w:val="left"/>
      <w:pPr>
        <w:ind w:left="1287" w:hanging="360"/>
      </w:pPr>
      <w:rPr>
        <w:rFonts w:ascii="Calibri" w:hAnsi="Calibri" w:hint="default"/>
      </w:rPr>
    </w:lvl>
    <w:lvl w:ilvl="1" w:tplc="0426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8A8"/>
    <w:rsid w:val="00212D4E"/>
    <w:rsid w:val="003128A8"/>
    <w:rsid w:val="00370981"/>
    <w:rsid w:val="00451493"/>
    <w:rsid w:val="008A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F80563-3E7E-4716-B197-00D3B67B4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12D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Virsraksts4">
    <w:name w:val="heading 4"/>
    <w:basedOn w:val="Parasts"/>
    <w:link w:val="Virsraksts4Rakstz"/>
    <w:uiPriority w:val="9"/>
    <w:unhideWhenUsed/>
    <w:qFormat/>
    <w:rsid w:val="00212D4E"/>
    <w:pPr>
      <w:spacing w:line="276" w:lineRule="exact"/>
      <w:ind w:left="502"/>
      <w:outlineLvl w:val="3"/>
    </w:pPr>
    <w:rPr>
      <w:b/>
      <w:bCs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4Rakstz">
    <w:name w:val="Virsraksts 4 Rakstz."/>
    <w:basedOn w:val="Noklusjumarindkopasfonts"/>
    <w:link w:val="Virsraksts4"/>
    <w:uiPriority w:val="9"/>
    <w:rsid w:val="00212D4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matteksts">
    <w:name w:val="Body Text"/>
    <w:basedOn w:val="Parasts"/>
    <w:link w:val="PamattekstsRakstz"/>
    <w:uiPriority w:val="1"/>
    <w:qFormat/>
    <w:rsid w:val="00212D4E"/>
    <w:pPr>
      <w:ind w:left="502"/>
    </w:pPr>
    <w:rPr>
      <w:sz w:val="24"/>
      <w:szCs w:val="24"/>
    </w:rPr>
  </w:style>
  <w:style w:type="character" w:customStyle="1" w:styleId="PamattekstsRakstz">
    <w:name w:val="Pamatteksts Rakstz."/>
    <w:basedOn w:val="Noklusjumarindkopasfonts"/>
    <w:link w:val="Pamatteksts"/>
    <w:uiPriority w:val="1"/>
    <w:rsid w:val="00212D4E"/>
    <w:rPr>
      <w:rFonts w:ascii="Times New Roman" w:eastAsia="Times New Roman" w:hAnsi="Times New Roman" w:cs="Times New Roman"/>
      <w:sz w:val="24"/>
      <w:szCs w:val="24"/>
    </w:rPr>
  </w:style>
  <w:style w:type="paragraph" w:styleId="Sarakstarindkopa">
    <w:name w:val="List Paragraph"/>
    <w:basedOn w:val="Parasts"/>
    <w:uiPriority w:val="1"/>
    <w:qFormat/>
    <w:rsid w:val="00212D4E"/>
    <w:pPr>
      <w:ind w:left="1221" w:hanging="360"/>
    </w:pPr>
  </w:style>
  <w:style w:type="character" w:styleId="Hipersaite">
    <w:name w:val="Hyperlink"/>
    <w:basedOn w:val="Noklusjumarindkopasfonts"/>
    <w:uiPriority w:val="99"/>
    <w:unhideWhenUsed/>
    <w:rsid w:val="00212D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viaa.gov.lv/lv/dokument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990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Daina</dc:creator>
  <cp:keywords/>
  <dc:description/>
  <cp:lastModifiedBy>Daina</cp:lastModifiedBy>
  <cp:revision>2</cp:revision>
  <dcterms:created xsi:type="dcterms:W3CDTF">2025-10-14T18:47:00Z</dcterms:created>
  <dcterms:modified xsi:type="dcterms:W3CDTF">2025-10-14T19:05:00Z</dcterms:modified>
</cp:coreProperties>
</file>